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0A2" w:rsidRPr="007350E0" w:rsidRDefault="00013AE3" w:rsidP="00013AE3">
      <w:pPr>
        <w:pStyle w:val="04NomeLetteraItalic"/>
        <w:spacing w:line="280" w:lineRule="exact"/>
        <w:rPr>
          <w:rFonts w:ascii="Arial" w:hAnsi="Arial" w:cs="Times New Roman"/>
          <w:b/>
          <w:i w:val="0"/>
          <w:color w:val="B30931" w:themeColor="accent1"/>
          <w:sz w:val="24"/>
          <w:szCs w:val="32"/>
        </w:rPr>
      </w:pPr>
      <w:r w:rsidRPr="00013AE3">
        <w:rPr>
          <w:rFonts w:ascii="Arial" w:hAnsi="Arial"/>
          <w:b/>
          <w:i w:val="0"/>
          <w:color w:val="B30931" w:themeColor="accent1"/>
          <w:sz w:val="24"/>
        </w:rPr>
        <w:t>Alfa Romeo Giulia mit „Auto Trophy 2016“ ausgezeichnet</w:t>
      </w:r>
    </w:p>
    <w:p w:rsidR="00013AE3" w:rsidRDefault="00013AE3" w:rsidP="007350E0">
      <w:pPr>
        <w:pStyle w:val="01INTRO"/>
        <w:spacing w:line="280" w:lineRule="exact"/>
        <w:rPr>
          <w:lang w:val="de-DE"/>
        </w:rPr>
      </w:pPr>
    </w:p>
    <w:p w:rsidR="00013AE3" w:rsidRPr="00013AE3" w:rsidRDefault="00013AE3" w:rsidP="00013AE3">
      <w:pPr>
        <w:pStyle w:val="01INTRO"/>
        <w:spacing w:line="280" w:lineRule="exact"/>
        <w:rPr>
          <w:lang w:val="de-DE"/>
        </w:rPr>
      </w:pPr>
      <w:r w:rsidRPr="00013AE3">
        <w:rPr>
          <w:lang w:val="de-DE"/>
        </w:rPr>
        <w:t>Sieg bei der in neun Ländern ausgeschriebenen „Auto Trophy“. Die Leser von 28 Fachmagazinen und Internet-Portalen wählen italienische Sportlimousine zum besten Importwagen in der Kategorie „Mittelklasse“. Bereits ein halbes Dutzend renommierter Auszeichnungen für die Alfa Romeo Giulia. I</w:t>
      </w:r>
      <w:r w:rsidRPr="00013AE3">
        <w:rPr>
          <w:iCs/>
          <w:lang w:val="de-DE"/>
        </w:rPr>
        <w:t>nnovative Technologie und vielfältige Ausstattungsmöglichkeiten überzeugen. Vorbildliche Sicherheit für Passagiere durch Fünf-Sterne-Spitzenergebnis im Crashtest nach EuroNCAP-Verfahren bestätigt.</w:t>
      </w:r>
    </w:p>
    <w:p w:rsidR="00470108" w:rsidRDefault="00470108" w:rsidP="007350E0">
      <w:pPr>
        <w:pStyle w:val="01INTRO"/>
        <w:spacing w:line="280" w:lineRule="exact"/>
        <w:rPr>
          <w:lang w:val="de-DE"/>
        </w:rPr>
      </w:pPr>
    </w:p>
    <w:p w:rsidR="00DD27ED" w:rsidRDefault="00070CF9" w:rsidP="007350E0">
      <w:pPr>
        <w:pStyle w:val="01TEXT"/>
        <w:rPr>
          <w:color w:val="auto"/>
          <w:lang w:val="de-DE"/>
        </w:rPr>
      </w:pPr>
      <w:r>
        <w:rPr>
          <w:color w:val="auto"/>
          <w:lang w:val="de-DE"/>
        </w:rPr>
        <w:t>Wien</w:t>
      </w:r>
      <w:r w:rsidR="00645B8A">
        <w:rPr>
          <w:color w:val="auto"/>
          <w:lang w:val="de-DE"/>
        </w:rPr>
        <w:t xml:space="preserve">, im </w:t>
      </w:r>
      <w:r w:rsidR="00FB49FD">
        <w:rPr>
          <w:color w:val="auto"/>
          <w:lang w:val="de-DE"/>
        </w:rPr>
        <w:t>Dezember</w:t>
      </w:r>
      <w:r w:rsidR="00DD27ED" w:rsidRPr="004B2A40">
        <w:rPr>
          <w:color w:val="auto"/>
          <w:lang w:val="de-DE"/>
        </w:rPr>
        <w:t xml:space="preserve"> 2016</w:t>
      </w:r>
    </w:p>
    <w:p w:rsidR="0069392F" w:rsidRPr="004B2A40" w:rsidRDefault="0069392F" w:rsidP="007350E0">
      <w:pPr>
        <w:pStyle w:val="01TEXT"/>
        <w:rPr>
          <w:color w:val="auto"/>
          <w:lang w:val="de-DE"/>
        </w:rPr>
      </w:pPr>
    </w:p>
    <w:p w:rsidR="00013AE3" w:rsidRPr="00013AE3" w:rsidRDefault="00013AE3" w:rsidP="00013AE3">
      <w:pPr>
        <w:pStyle w:val="01TEXT"/>
        <w:rPr>
          <w:sz w:val="20"/>
          <w:szCs w:val="20"/>
          <w:lang w:val="de-DE"/>
        </w:rPr>
      </w:pPr>
      <w:r w:rsidRPr="00013AE3">
        <w:rPr>
          <w:sz w:val="20"/>
          <w:szCs w:val="20"/>
          <w:lang w:val="de-DE"/>
        </w:rPr>
        <w:t xml:space="preserve">Die Siegesserie der Alfa Romeo Giulia reißt nicht ab. Für die Leser von 28 Fachmagazinen und Internet-Portalen aus Deutschland, den Niederlanden, Polen, Großbritannien, USA, Australien, China, Österreich und der Schweiz ist die italienische Sportlimousine schlicht das „World’s Best Car 2016“. Zu diesem Ergebnis kam der international durchgeführte Wettbewerb „Auto Trophy“ der AUTO ZEITUNG. Die rund 60.000 Teilnehmer wählten die Alfa Romeo Giulia zum eindeutigen Sieger bei den Importwagen in der Kategorie „Mittelklasse“. 20,9 Prozent der Stimmen entfielen auf das in den vergangenen Monaten mit Preisen geradezu überhäufte Modell. </w:t>
      </w:r>
    </w:p>
    <w:p w:rsidR="00013AE3" w:rsidRPr="00013AE3" w:rsidRDefault="00013AE3" w:rsidP="00013AE3">
      <w:pPr>
        <w:pStyle w:val="01TEXT"/>
        <w:rPr>
          <w:sz w:val="20"/>
          <w:szCs w:val="20"/>
          <w:lang w:val="de-DE"/>
        </w:rPr>
      </w:pPr>
    </w:p>
    <w:p w:rsidR="00013AE3" w:rsidRDefault="00013AE3" w:rsidP="00013AE3">
      <w:pPr>
        <w:pStyle w:val="01TEXT"/>
        <w:rPr>
          <w:sz w:val="20"/>
          <w:szCs w:val="20"/>
          <w:lang w:val="de-DE"/>
        </w:rPr>
      </w:pPr>
      <w:r w:rsidRPr="00013AE3">
        <w:rPr>
          <w:bCs/>
          <w:sz w:val="20"/>
          <w:szCs w:val="20"/>
          <w:lang w:val="de-DE"/>
        </w:rPr>
        <w:t>Die Wahl zum ‚World’s Best Car‘ durch eine internationale Leserjury</w:t>
      </w:r>
      <w:r w:rsidRPr="00013AE3">
        <w:rPr>
          <w:sz w:val="20"/>
          <w:szCs w:val="20"/>
          <w:lang w:val="de-DE"/>
        </w:rPr>
        <w:t xml:space="preserve"> zeigt auch, dass die neue Alfa Romeo Giulia mit einzigartigem Design und innovativer Technologie in Ländern mit durchaus unterschiedlicher Automobil-Kultur begeistert. </w:t>
      </w:r>
    </w:p>
    <w:p w:rsidR="00FB49FD" w:rsidRPr="00013AE3" w:rsidRDefault="00FB49FD" w:rsidP="00013AE3">
      <w:pPr>
        <w:pStyle w:val="01TEXT"/>
        <w:rPr>
          <w:sz w:val="20"/>
          <w:szCs w:val="20"/>
          <w:lang w:val="de-DE"/>
        </w:rPr>
      </w:pPr>
    </w:p>
    <w:p w:rsidR="00470108" w:rsidRDefault="00013AE3" w:rsidP="00013AE3">
      <w:pPr>
        <w:pStyle w:val="01TEXT"/>
        <w:rPr>
          <w:sz w:val="20"/>
          <w:szCs w:val="20"/>
          <w:lang w:val="de-DE"/>
        </w:rPr>
      </w:pPr>
      <w:r w:rsidRPr="00013AE3">
        <w:rPr>
          <w:sz w:val="20"/>
          <w:szCs w:val="20"/>
          <w:lang w:val="de-DE"/>
        </w:rPr>
        <w:t>Die neue Alfa Romeo Giulia erreicht überlegene Dynamik mit leistungsstarken Motoren, der perfekten Gewichtsverteilung zwischen Vorder- und Hinterachse und einem ausgezeichneten Leistungsgewicht. Mit einem 375 kW (510 PS) leistenden V6-Biturbo-Benziner sowie Technikkomponenten aus Kohlefaser setzt das Topmodell Alfa Romeo Giulia Quadrifogli</w:t>
      </w:r>
      <w:r w:rsidR="00FB49FD">
        <w:rPr>
          <w:sz w:val="20"/>
          <w:szCs w:val="20"/>
          <w:lang w:val="de-DE"/>
        </w:rPr>
        <w:t>o neue Maßstäbe. Auch der Hinter</w:t>
      </w:r>
      <w:r w:rsidRPr="00013AE3">
        <w:rPr>
          <w:sz w:val="20"/>
          <w:szCs w:val="20"/>
          <w:lang w:val="de-DE"/>
        </w:rPr>
        <w:t xml:space="preserve">radantrieb – und in der neuen Modellversion Alfa Romeo Giulia Veloce der </w:t>
      </w:r>
      <w:r w:rsidR="00FB49FD">
        <w:rPr>
          <w:sz w:val="20"/>
          <w:szCs w:val="20"/>
          <w:lang w:val="de-DE"/>
        </w:rPr>
        <w:t>Allrad</w:t>
      </w:r>
      <w:r w:rsidRPr="00013AE3">
        <w:rPr>
          <w:sz w:val="20"/>
          <w:szCs w:val="20"/>
          <w:lang w:val="de-DE"/>
        </w:rPr>
        <w:t>radantrieb Q4 – ist ein Tribut an die von Erfolgen auf der Rennstrecke geprägte Historie von Alfa Romeo. Beides sind technologische Lösungen, die betont sportliche Fahrleistungen ermöglichen. Darüber hinaus gehört die Alfa Romeo Giulia zu den sichersten Fahrzeugen im Segment. Im Crashtest nach EuroNCAP-Verfahren erhielt die Sportlimousine die Bestnote von fünf Sternen</w:t>
      </w:r>
      <w:r>
        <w:rPr>
          <w:sz w:val="20"/>
          <w:szCs w:val="20"/>
          <w:lang w:val="de-DE"/>
        </w:rPr>
        <w:t>.</w:t>
      </w:r>
    </w:p>
    <w:p w:rsidR="00013AE3" w:rsidRPr="00013AE3" w:rsidRDefault="00013AE3" w:rsidP="00013AE3">
      <w:pPr>
        <w:pStyle w:val="01TEXT"/>
        <w:rPr>
          <w:sz w:val="20"/>
          <w:szCs w:val="20"/>
          <w:lang w:val="de-DE"/>
        </w:rPr>
      </w:pPr>
    </w:p>
    <w:p w:rsidR="00470108" w:rsidRPr="008B2436" w:rsidRDefault="00470108" w:rsidP="0069392F">
      <w:pPr>
        <w:pStyle w:val="01TEXT"/>
        <w:rPr>
          <w:sz w:val="20"/>
          <w:szCs w:val="20"/>
          <w:lang w:val="de-DE"/>
        </w:rPr>
      </w:pPr>
    </w:p>
    <w:p w:rsidR="00645B8A" w:rsidRPr="007350E0" w:rsidRDefault="00645B8A" w:rsidP="0025140B">
      <w:pPr>
        <w:pStyle w:val="01TEXT"/>
        <w:rPr>
          <w:lang w:val="de-DE"/>
        </w:rPr>
      </w:pPr>
      <w:r w:rsidRPr="007350E0">
        <w:rPr>
          <w:rFonts w:asciiTheme="minorHAnsi" w:hAnsiTheme="minorHAnsi" w:cs="Arial"/>
          <w:sz w:val="16"/>
          <w:szCs w:val="16"/>
          <w:lang w:val="de-AT"/>
        </w:rPr>
        <w:t>Bei Rückfragen wenden Sie sich bitte an:</w:t>
      </w:r>
    </w:p>
    <w:p w:rsidR="008B2436" w:rsidRPr="00FB49FD" w:rsidRDefault="005C518D" w:rsidP="008B2436">
      <w:pPr>
        <w:pStyle w:val="04NomeLetteraItalic"/>
        <w:spacing w:line="240" w:lineRule="auto"/>
        <w:jc w:val="left"/>
        <w:rPr>
          <w:rFonts w:asciiTheme="minorHAnsi" w:hAnsiTheme="minorHAnsi"/>
          <w:i w:val="0"/>
          <w:szCs w:val="16"/>
          <w:lang w:val="en-US"/>
        </w:rPr>
      </w:pPr>
      <w:r w:rsidRPr="00FB49FD">
        <w:rPr>
          <w:rFonts w:asciiTheme="minorHAnsi" w:hAnsiTheme="minorHAnsi"/>
          <w:i w:val="0"/>
          <w:szCs w:val="16"/>
          <w:lang w:val="en-US"/>
        </w:rPr>
        <w:t>Andreas Blecha</w:t>
      </w:r>
      <w:r w:rsidRPr="00FB49FD">
        <w:rPr>
          <w:rFonts w:asciiTheme="minorHAnsi" w:hAnsiTheme="minorHAnsi"/>
          <w:i w:val="0"/>
          <w:szCs w:val="16"/>
          <w:lang w:val="en-US"/>
        </w:rPr>
        <w:br/>
      </w:r>
      <w:r w:rsidR="00645B8A" w:rsidRPr="00FB49FD">
        <w:rPr>
          <w:rFonts w:asciiTheme="minorHAnsi" w:hAnsiTheme="minorHAnsi"/>
          <w:i w:val="0"/>
          <w:szCs w:val="16"/>
          <w:lang w:val="en-US"/>
        </w:rPr>
        <w:t>Public Relations Manager</w:t>
      </w:r>
    </w:p>
    <w:p w:rsidR="00645B8A" w:rsidRPr="007350E0" w:rsidRDefault="00645B8A" w:rsidP="008B2436">
      <w:pPr>
        <w:pStyle w:val="04NomeLetteraItalic"/>
        <w:spacing w:line="240" w:lineRule="auto"/>
        <w:jc w:val="left"/>
        <w:rPr>
          <w:rFonts w:asciiTheme="minorHAnsi" w:hAnsiTheme="minorHAnsi"/>
          <w:i w:val="0"/>
          <w:szCs w:val="16"/>
        </w:rPr>
      </w:pPr>
      <w:r w:rsidRPr="007350E0">
        <w:rPr>
          <w:rFonts w:asciiTheme="minorHAnsi" w:hAnsiTheme="minorHAnsi"/>
          <w:i w:val="0"/>
          <w:szCs w:val="16"/>
        </w:rPr>
        <w:t>FCA Austria GmbH</w:t>
      </w:r>
      <w:r w:rsidRPr="007350E0">
        <w:rPr>
          <w:rFonts w:asciiTheme="minorHAnsi" w:hAnsiTheme="minorHAnsi"/>
          <w:i w:val="0"/>
          <w:szCs w:val="16"/>
        </w:rPr>
        <w:br/>
      </w:r>
      <w:r w:rsidRPr="007350E0">
        <w:rPr>
          <w:rFonts w:asciiTheme="minorHAnsi" w:hAnsiTheme="minorHAnsi"/>
          <w:i w:val="0"/>
          <w:szCs w:val="16"/>
          <w:lang w:val="de-AT"/>
        </w:rPr>
        <w:t>Schönbrunner Straße 297 - 307, 1120 Wien</w:t>
      </w:r>
    </w:p>
    <w:p w:rsidR="00645B8A" w:rsidRPr="007350E0" w:rsidRDefault="00645B8A" w:rsidP="008B2436">
      <w:pPr>
        <w:pStyle w:val="04NomeLetteraItalic"/>
        <w:spacing w:line="240" w:lineRule="auto"/>
        <w:jc w:val="left"/>
        <w:rPr>
          <w:rFonts w:asciiTheme="minorHAnsi" w:hAnsiTheme="minorHAnsi"/>
          <w:i w:val="0"/>
          <w:szCs w:val="16"/>
          <w:lang w:val="de-AT"/>
        </w:rPr>
      </w:pPr>
      <w:r w:rsidRPr="007350E0">
        <w:rPr>
          <w:rFonts w:asciiTheme="minorHAnsi" w:hAnsiTheme="minorHAnsi"/>
          <w:i w:val="0"/>
          <w:szCs w:val="16"/>
          <w:lang w:val="de-AT"/>
        </w:rPr>
        <w:t xml:space="preserve">Tel: </w:t>
      </w:r>
      <w:r w:rsidRPr="007350E0">
        <w:rPr>
          <w:rFonts w:asciiTheme="minorHAnsi" w:hAnsiTheme="minorHAnsi"/>
          <w:i w:val="0"/>
          <w:szCs w:val="16"/>
          <w:lang w:val="de-AT"/>
        </w:rPr>
        <w:tab/>
        <w:t>01-68001 1088</w:t>
      </w:r>
    </w:p>
    <w:p w:rsidR="00645B8A" w:rsidRPr="007350E0" w:rsidRDefault="00645B8A" w:rsidP="008B2436">
      <w:pPr>
        <w:pStyle w:val="04NomeLetteraItalic"/>
        <w:spacing w:line="240" w:lineRule="auto"/>
        <w:jc w:val="left"/>
        <w:rPr>
          <w:rFonts w:asciiTheme="minorHAnsi" w:hAnsiTheme="minorHAnsi"/>
          <w:i w:val="0"/>
          <w:szCs w:val="16"/>
          <w:lang w:val="de-AT"/>
        </w:rPr>
      </w:pPr>
      <w:r w:rsidRPr="007350E0">
        <w:rPr>
          <w:rFonts w:asciiTheme="minorHAnsi" w:hAnsiTheme="minorHAnsi"/>
          <w:i w:val="0"/>
          <w:szCs w:val="16"/>
          <w:lang w:val="de-AT"/>
        </w:rPr>
        <w:t>E-Mail:</w:t>
      </w:r>
      <w:r w:rsidRPr="007350E0">
        <w:rPr>
          <w:rFonts w:asciiTheme="minorHAnsi" w:hAnsiTheme="minorHAnsi"/>
          <w:i w:val="0"/>
          <w:szCs w:val="16"/>
          <w:lang w:val="de-AT"/>
        </w:rPr>
        <w:tab/>
      </w:r>
      <w:hyperlink r:id="rId10" w:history="1">
        <w:r w:rsidRPr="007350E0">
          <w:rPr>
            <w:rStyle w:val="Hyperlink"/>
            <w:rFonts w:asciiTheme="minorHAnsi" w:hAnsiTheme="minorHAnsi"/>
            <w:i w:val="0"/>
            <w:szCs w:val="16"/>
            <w:lang w:val="de-AT"/>
          </w:rPr>
          <w:t>andreas.blecha@fcagroup.com</w:t>
        </w:r>
      </w:hyperlink>
    </w:p>
    <w:p w:rsidR="00645B8A" w:rsidRPr="007350E0" w:rsidRDefault="00645B8A" w:rsidP="008B2436">
      <w:pPr>
        <w:pStyle w:val="04NomeLetteraItalic"/>
        <w:spacing w:line="240" w:lineRule="auto"/>
        <w:jc w:val="left"/>
        <w:rPr>
          <w:rFonts w:asciiTheme="minorHAnsi" w:hAnsiTheme="minorHAnsi"/>
          <w:szCs w:val="16"/>
          <w:lang w:val="de-AT"/>
        </w:rPr>
      </w:pPr>
      <w:r w:rsidRPr="007350E0">
        <w:rPr>
          <w:rFonts w:asciiTheme="minorHAnsi" w:hAnsiTheme="minorHAnsi"/>
          <w:i w:val="0"/>
          <w:szCs w:val="16"/>
          <w:lang w:val="de-AT"/>
        </w:rPr>
        <w:t xml:space="preserve">Alfa Romeo Presse im Web: </w:t>
      </w:r>
      <w:hyperlink r:id="rId11" w:history="1">
        <w:r w:rsidRPr="007350E0">
          <w:rPr>
            <w:rStyle w:val="Hyperlink"/>
            <w:rFonts w:asciiTheme="minorHAnsi" w:hAnsiTheme="minorHAnsi"/>
            <w:i w:val="0"/>
            <w:szCs w:val="16"/>
            <w:lang w:val="de-AT"/>
          </w:rPr>
          <w:t>www.alfaromeopress.at</w:t>
        </w:r>
      </w:hyperlink>
      <w:bookmarkStart w:id="0" w:name="_GoBack"/>
      <w:bookmarkEnd w:id="0"/>
    </w:p>
    <w:sectPr w:rsidR="00645B8A" w:rsidRPr="007350E0" w:rsidSect="005C2A41">
      <w:headerReference w:type="default" r:id="rId12"/>
      <w:footerReference w:type="default" r:id="rId13"/>
      <w:headerReference w:type="first" r:id="rId14"/>
      <w:footerReference w:type="first" r:id="rId15"/>
      <w:pgSz w:w="11906" w:h="16838"/>
      <w:pgMar w:top="2835" w:right="1247" w:bottom="226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en-US" w:eastAsia="en-US"/>
      </w:rPr>
      <w:drawing>
        <wp:anchor distT="0" distB="0" distL="114300" distR="114300" simplePos="0" relativeHeight="251757568" behindDoc="1" locked="1" layoutInCell="1" allowOverlap="1" wp14:anchorId="244B1B43" wp14:editId="706193EE">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en-US" w:eastAsia="en-US"/>
      </w:rPr>
      <mc:AlternateContent>
        <mc:Choice Requires="wps">
          <w:drawing>
            <wp:anchor distT="0" distB="0" distL="114300" distR="114300" simplePos="0" relativeHeight="251756544" behindDoc="0" locked="0" layoutInCell="1" allowOverlap="1" wp14:anchorId="6A75134F" wp14:editId="2872B5A9">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en-US" w:eastAsia="en-US"/>
      </w:rPr>
      <mc:AlternateContent>
        <mc:Choice Requires="wps">
          <w:drawing>
            <wp:anchor distT="0" distB="0" distL="114300" distR="114300" simplePos="0" relativeHeight="251755520" behindDoc="0" locked="0" layoutInCell="1" allowOverlap="1" wp14:anchorId="53AFE6D1" wp14:editId="1E36B246">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en-US" w:eastAsia="en-US"/>
      </w:rPr>
      <mc:AlternateContent>
        <mc:Choice Requires="wps">
          <w:drawing>
            <wp:anchor distT="0" distB="0" distL="114300" distR="114300" simplePos="0" relativeHeight="251754496" behindDoc="0" locked="0" layoutInCell="1" allowOverlap="1" wp14:anchorId="3361F2CF" wp14:editId="4FACBEB3">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013AE3">
                            <w:rPr>
                              <w:color w:val="808080" w:themeColor="background1" w:themeShade="80"/>
                              <w:sz w:val="16"/>
                              <w:szCs w:val="16"/>
                            </w:rPr>
                            <w:t>Wien</w:t>
                          </w:r>
                          <w:r w:rsidRPr="009C662F">
                            <w:rPr>
                              <w:color w:val="808080" w:themeColor="background1" w:themeShade="80"/>
                              <w:sz w:val="16"/>
                              <w:szCs w:val="16"/>
                            </w:rPr>
                            <w:t xml:space="preserve">, </w:t>
                          </w:r>
                          <w:r w:rsidR="00013AE3">
                            <w:rPr>
                              <w:color w:val="808080" w:themeColor="background1" w:themeShade="80"/>
                              <w:sz w:val="16"/>
                              <w:szCs w:val="16"/>
                            </w:rPr>
                            <w:t>Österreich</w:t>
                          </w: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470108" w:rsidP="0031530A">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31530A" w:rsidRPr="00435389">
                      <w:rPr>
                        <w:color w:val="808080" w:themeColor="background1" w:themeShade="80"/>
                        <w:sz w:val="16"/>
                        <w:szCs w:val="16"/>
                        <w:lang w:val="de-DE"/>
                      </w:rPr>
                      <w:t>e 297-307</w:t>
                    </w:r>
                  </w:p>
                  <w:p w:rsidR="0031530A" w:rsidRPr="009C662F" w:rsidRDefault="0031530A" w:rsidP="0031530A">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013AE3">
                      <w:rPr>
                        <w:color w:val="808080" w:themeColor="background1" w:themeShade="80"/>
                        <w:sz w:val="16"/>
                        <w:szCs w:val="16"/>
                      </w:rPr>
                      <w:t>Wien</w:t>
                    </w:r>
                    <w:proofErr w:type="spellEnd"/>
                    <w:r w:rsidRPr="009C662F">
                      <w:rPr>
                        <w:color w:val="808080" w:themeColor="background1" w:themeShade="80"/>
                        <w:sz w:val="16"/>
                        <w:szCs w:val="16"/>
                      </w:rPr>
                      <w:t xml:space="preserve">, </w:t>
                    </w:r>
                    <w:proofErr w:type="spellStart"/>
                    <w:r w:rsidR="00013AE3">
                      <w:rPr>
                        <w:color w:val="808080" w:themeColor="background1" w:themeShade="80"/>
                        <w:sz w:val="16"/>
                        <w:szCs w:val="16"/>
                      </w:rPr>
                      <w:t>Österreich</w:t>
                    </w:r>
                    <w:proofErr w:type="spellEnd"/>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6DD186F1" wp14:editId="1A32B820">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26CE5EBF" wp14:editId="561584ED">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12995323" wp14:editId="1F1733CB">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00DA6AB5" wp14:editId="563C45CB">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14E64BF" wp14:editId="177BDD30">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B49FD" w:rsidRPr="00FB49FD">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B49FD" w:rsidRPr="00FB49FD">
                          <w:rPr>
                            <w:noProof/>
                            <w:lang w:val="de-DE"/>
                          </w:rPr>
                          <w:t>1</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05E14033" wp14:editId="2D689C2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13A48ED" wp14:editId="540C62A5">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7A3136C5" wp14:editId="4D0F13C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5677C9C9" wp14:editId="4C84F8D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311CA827" wp14:editId="336BB2D1">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45B7BCD0" wp14:editId="34D35CF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2BA15A2D" wp14:editId="680D34E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5DB389D6" wp14:editId="4BBBC39D">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D4C34F3" wp14:editId="6F984317">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3F52AA17" wp14:editId="6153FB0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44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3AE3"/>
    <w:rsid w:val="00015870"/>
    <w:rsid w:val="0003669A"/>
    <w:rsid w:val="000561A1"/>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140B"/>
    <w:rsid w:val="0025339F"/>
    <w:rsid w:val="00267622"/>
    <w:rsid w:val="00274DF3"/>
    <w:rsid w:val="00283A62"/>
    <w:rsid w:val="00287BDC"/>
    <w:rsid w:val="00294672"/>
    <w:rsid w:val="00297863"/>
    <w:rsid w:val="002A6DB2"/>
    <w:rsid w:val="002D4EC1"/>
    <w:rsid w:val="002D694C"/>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0108"/>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2A41"/>
    <w:rsid w:val="005C3C0A"/>
    <w:rsid w:val="005C518D"/>
    <w:rsid w:val="005D7A0C"/>
    <w:rsid w:val="005E373D"/>
    <w:rsid w:val="005E45BE"/>
    <w:rsid w:val="00616BF5"/>
    <w:rsid w:val="00633EE1"/>
    <w:rsid w:val="0063534D"/>
    <w:rsid w:val="006368DA"/>
    <w:rsid w:val="00645B8A"/>
    <w:rsid w:val="00655D8B"/>
    <w:rsid w:val="0069392F"/>
    <w:rsid w:val="006B3448"/>
    <w:rsid w:val="006E0750"/>
    <w:rsid w:val="006E1D5A"/>
    <w:rsid w:val="007267BE"/>
    <w:rsid w:val="00732D81"/>
    <w:rsid w:val="007350E0"/>
    <w:rsid w:val="007368CD"/>
    <w:rsid w:val="007370E6"/>
    <w:rsid w:val="00777FC7"/>
    <w:rsid w:val="00793501"/>
    <w:rsid w:val="007A160B"/>
    <w:rsid w:val="007C285E"/>
    <w:rsid w:val="007C6F7B"/>
    <w:rsid w:val="007D1597"/>
    <w:rsid w:val="007E007F"/>
    <w:rsid w:val="007E5557"/>
    <w:rsid w:val="00802C21"/>
    <w:rsid w:val="00813E47"/>
    <w:rsid w:val="0083110D"/>
    <w:rsid w:val="008349B2"/>
    <w:rsid w:val="00847945"/>
    <w:rsid w:val="008708D9"/>
    <w:rsid w:val="00871AAE"/>
    <w:rsid w:val="008730CF"/>
    <w:rsid w:val="00873E41"/>
    <w:rsid w:val="00875C3E"/>
    <w:rsid w:val="008B1863"/>
    <w:rsid w:val="008B2436"/>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439A0"/>
    <w:rsid w:val="00A83BA0"/>
    <w:rsid w:val="00A968B5"/>
    <w:rsid w:val="00AA20DB"/>
    <w:rsid w:val="00AA5EBA"/>
    <w:rsid w:val="00AB4BA3"/>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57356"/>
    <w:rsid w:val="00D64E09"/>
    <w:rsid w:val="00D90126"/>
    <w:rsid w:val="00DA370C"/>
    <w:rsid w:val="00DC1C33"/>
    <w:rsid w:val="00DC31EF"/>
    <w:rsid w:val="00DC6AA1"/>
    <w:rsid w:val="00DD27ED"/>
    <w:rsid w:val="00DE029B"/>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6FF7"/>
    <w:rsid w:val="00F75C8E"/>
    <w:rsid w:val="00F85636"/>
    <w:rsid w:val="00FA6025"/>
    <w:rsid w:val="00FB49FD"/>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44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87CC-C107-4DBA-9822-ADAE3980D3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FC85C0-E250-4B22-AC1F-648F3603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388</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2601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Blecha</cp:lastModifiedBy>
  <cp:revision>3</cp:revision>
  <cp:lastPrinted>2016-11-23T15:14:00Z</cp:lastPrinted>
  <dcterms:created xsi:type="dcterms:W3CDTF">2016-11-30T09:31:00Z</dcterms:created>
  <dcterms:modified xsi:type="dcterms:W3CDTF">2016-12-02T11:13:00Z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F05458A,02.12.2016 12:13:03,PUBLIC</vt:lpwstr>
  </property>
</Properties>
</file>