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3A" w:rsidRPr="00C55768" w:rsidRDefault="0021353A" w:rsidP="0021353A">
      <w:pPr>
        <w:pStyle w:val="01INTROBOLD"/>
        <w:rPr>
          <w:rFonts w:cs="Arial"/>
          <w:szCs w:val="22"/>
          <w:lang w:val="en-US"/>
        </w:rPr>
      </w:pPr>
      <w:r w:rsidRPr="00C55768">
        <w:rPr>
          <w:rFonts w:cs="Arial"/>
          <w:szCs w:val="22"/>
          <w:lang w:val="en-US"/>
        </w:rPr>
        <w:t xml:space="preserve">Premiere </w:t>
      </w:r>
      <w:proofErr w:type="spellStart"/>
      <w:r w:rsidRPr="00C55768">
        <w:rPr>
          <w:rFonts w:cs="Arial"/>
          <w:szCs w:val="22"/>
          <w:lang w:val="en-US"/>
        </w:rPr>
        <w:t>für</w:t>
      </w:r>
      <w:proofErr w:type="spellEnd"/>
      <w:r w:rsidRPr="00C55768">
        <w:rPr>
          <w:rFonts w:cs="Arial"/>
          <w:szCs w:val="22"/>
          <w:lang w:val="en-US"/>
        </w:rPr>
        <w:t xml:space="preserve"> Advanced Efficiency </w:t>
      </w:r>
      <w:proofErr w:type="spellStart"/>
      <w:r w:rsidRPr="00C55768">
        <w:rPr>
          <w:rFonts w:cs="Arial"/>
          <w:szCs w:val="22"/>
          <w:lang w:val="en-US"/>
        </w:rPr>
        <w:t>Technologie</w:t>
      </w:r>
      <w:proofErr w:type="spellEnd"/>
      <w:r w:rsidRPr="00C55768">
        <w:rPr>
          <w:rFonts w:cs="Arial"/>
          <w:szCs w:val="22"/>
          <w:lang w:val="en-US"/>
        </w:rPr>
        <w:t xml:space="preserve"> – </w:t>
      </w:r>
    </w:p>
    <w:p w:rsidR="0021353A" w:rsidRDefault="0021353A" w:rsidP="0021353A">
      <w:pPr>
        <w:pStyle w:val="01INTROBOLD"/>
        <w:rPr>
          <w:rFonts w:cs="Arial"/>
          <w:szCs w:val="22"/>
          <w:lang w:val="de-DE"/>
        </w:rPr>
      </w:pPr>
      <w:r>
        <w:rPr>
          <w:rFonts w:cs="Arial"/>
          <w:szCs w:val="22"/>
          <w:lang w:val="de-DE"/>
        </w:rPr>
        <w:t xml:space="preserve">Verbrauch der Alfa Romeo Giulia deutlich gesenkt  </w:t>
      </w:r>
    </w:p>
    <w:p w:rsidR="00013AE3" w:rsidRDefault="00013AE3" w:rsidP="007350E0">
      <w:pPr>
        <w:pStyle w:val="01INTRO"/>
        <w:spacing w:line="280" w:lineRule="exact"/>
        <w:rPr>
          <w:lang w:val="de-DE"/>
        </w:rPr>
      </w:pPr>
    </w:p>
    <w:p w:rsidR="0021353A" w:rsidRPr="0021353A" w:rsidRDefault="0021353A" w:rsidP="0021353A">
      <w:pPr>
        <w:pStyle w:val="01INTRO"/>
        <w:spacing w:line="280" w:lineRule="exact"/>
        <w:rPr>
          <w:lang w:val="de-DE"/>
        </w:rPr>
      </w:pPr>
      <w:r w:rsidRPr="0021353A">
        <w:rPr>
          <w:lang w:val="de-DE"/>
        </w:rPr>
        <w:t>Gesteigerte Effizienz durch optimiertes Motorumfeld und verbesserte Aerodynamik. Italienische Sportlimousine erreicht trotz 132 kW (180 PS) Leistung einen Durchschnittsverbrauch von nur 3,8 Liter pro 100 Kilometer.** Kombinierter CO</w:t>
      </w:r>
      <w:r w:rsidRPr="0021353A">
        <w:rPr>
          <w:vertAlign w:val="subscript"/>
          <w:lang w:val="de-DE"/>
        </w:rPr>
        <w:t>2</w:t>
      </w:r>
      <w:r w:rsidRPr="0021353A">
        <w:rPr>
          <w:lang w:val="de-DE"/>
        </w:rPr>
        <w:t xml:space="preserve">-Ausstoß unter 100-Gramm-Marke gesenkt. Eine Ausstattungsversionen zur Wahl.    </w:t>
      </w:r>
    </w:p>
    <w:p w:rsidR="0069392F" w:rsidRPr="004B2A40" w:rsidRDefault="0069392F" w:rsidP="007350E0">
      <w:pPr>
        <w:pStyle w:val="01TEXT"/>
        <w:rPr>
          <w:color w:val="auto"/>
          <w:lang w:val="de-DE"/>
        </w:rPr>
      </w:pPr>
      <w:bookmarkStart w:id="0" w:name="_GoBack"/>
      <w:bookmarkEnd w:id="0"/>
    </w:p>
    <w:p w:rsidR="0021353A" w:rsidRPr="00203D15" w:rsidRDefault="0021353A" w:rsidP="0021353A">
      <w:pPr>
        <w:pStyle w:val="01TEXT"/>
        <w:rPr>
          <w:rFonts w:cs="Arial"/>
          <w:color w:val="auto"/>
          <w:lang w:val="de-DE"/>
        </w:rPr>
      </w:pPr>
      <w:r>
        <w:rPr>
          <w:rFonts w:cs="Arial"/>
          <w:color w:val="auto"/>
          <w:lang w:val="de-DE"/>
        </w:rPr>
        <w:t xml:space="preserve">Wien, </w:t>
      </w:r>
      <w:r w:rsidRPr="00203D15">
        <w:rPr>
          <w:rFonts w:cs="Arial"/>
          <w:color w:val="auto"/>
          <w:lang w:val="de-DE"/>
        </w:rPr>
        <w:t xml:space="preserve"> </w:t>
      </w:r>
      <w:r>
        <w:rPr>
          <w:rFonts w:cs="Arial"/>
          <w:color w:val="auto"/>
          <w:lang w:val="de-DE"/>
        </w:rPr>
        <w:t xml:space="preserve">07. Dezember </w:t>
      </w:r>
      <w:r w:rsidRPr="00203D15">
        <w:rPr>
          <w:rFonts w:cs="Arial"/>
          <w:color w:val="auto"/>
          <w:lang w:val="de-DE"/>
        </w:rPr>
        <w:t>2016</w:t>
      </w:r>
    </w:p>
    <w:p w:rsidR="0021353A" w:rsidRPr="00203D15" w:rsidRDefault="0021353A" w:rsidP="0021353A">
      <w:pPr>
        <w:pStyle w:val="01TEXT"/>
        <w:rPr>
          <w:rFonts w:cs="Arial"/>
          <w:color w:val="auto"/>
          <w:lang w:val="de-DE"/>
        </w:rPr>
      </w:pPr>
    </w:p>
    <w:p w:rsidR="0021353A" w:rsidRDefault="0021353A" w:rsidP="0021353A">
      <w:pPr>
        <w:rPr>
          <w:rFonts w:cs="Arial"/>
          <w:color w:val="auto"/>
          <w:szCs w:val="18"/>
          <w:lang w:val="de-DE" w:eastAsia="de-DE"/>
        </w:rPr>
      </w:pPr>
      <w:r>
        <w:rPr>
          <w:rFonts w:cs="Arial"/>
          <w:color w:val="auto"/>
          <w:szCs w:val="18"/>
          <w:lang w:val="de-DE" w:eastAsia="de-DE"/>
        </w:rPr>
        <w:t xml:space="preserve">Sportliche Fahrleistungen gehören zur Kernkompetenz der neuen Alfa Romeo Giulia. Jetzt wird die italienische Limousine noch umweltbewusster. Durch ein unter dem Slogan </w:t>
      </w:r>
      <w:proofErr w:type="spellStart"/>
      <w:r>
        <w:rPr>
          <w:rFonts w:cs="Arial"/>
          <w:color w:val="auto"/>
          <w:szCs w:val="18"/>
          <w:lang w:val="de-DE" w:eastAsia="de-DE"/>
        </w:rPr>
        <w:t>Advanced</w:t>
      </w:r>
      <w:proofErr w:type="spellEnd"/>
      <w:r>
        <w:rPr>
          <w:rFonts w:cs="Arial"/>
          <w:color w:val="auto"/>
          <w:szCs w:val="18"/>
          <w:lang w:val="de-DE" w:eastAsia="de-DE"/>
        </w:rPr>
        <w:t xml:space="preserve"> Efficiency zusa</w:t>
      </w:r>
      <w:r>
        <w:rPr>
          <w:rFonts w:cs="Arial"/>
          <w:color w:val="auto"/>
          <w:szCs w:val="18"/>
          <w:lang w:val="de-DE" w:eastAsia="de-DE"/>
        </w:rPr>
        <w:t>m</w:t>
      </w:r>
      <w:r>
        <w:rPr>
          <w:rFonts w:cs="Arial"/>
          <w:color w:val="auto"/>
          <w:szCs w:val="18"/>
          <w:lang w:val="de-DE" w:eastAsia="de-DE"/>
        </w:rPr>
        <w:t>mengefasstes Technologiepaket reduziert sich der Durchschnittsverbrauch des 2,2-Liter-Turbodiesels mit 132 kW (180 PS) Leistung auf 3,8 Liter pro 100 Kilometer. Der Ausstoß von Kohlendioxid (CO</w:t>
      </w:r>
      <w:r w:rsidRPr="00AA345A">
        <w:rPr>
          <w:rFonts w:cs="Arial"/>
          <w:color w:val="auto"/>
          <w:szCs w:val="18"/>
          <w:vertAlign w:val="subscript"/>
          <w:lang w:val="de-DE" w:eastAsia="de-DE"/>
        </w:rPr>
        <w:t>2</w:t>
      </w:r>
      <w:r>
        <w:rPr>
          <w:rFonts w:cs="Arial"/>
          <w:color w:val="auto"/>
          <w:szCs w:val="18"/>
          <w:lang w:val="de-DE" w:eastAsia="de-DE"/>
        </w:rPr>
        <w:t>) sinkt auf vorbildliche 99 Gramm pro Kilometer – bei beiden Werten eine Verbesserung um rund zehn Prozent im Vergleich zum Standardmodell Alfa Romeo Giulia 2.2 Diesel. Zur Wahl steht eine Ausstattungsversion zu Preisen ab 41.390 Euro (UPE des Herstellers ab Werk).</w:t>
      </w:r>
    </w:p>
    <w:p w:rsidR="0021353A" w:rsidRDefault="0021353A" w:rsidP="0021353A">
      <w:pPr>
        <w:rPr>
          <w:rFonts w:cs="Arial"/>
          <w:color w:val="auto"/>
          <w:szCs w:val="18"/>
          <w:lang w:val="de-DE" w:eastAsia="de-DE"/>
        </w:rPr>
      </w:pPr>
    </w:p>
    <w:p w:rsidR="0021353A" w:rsidRDefault="0021353A" w:rsidP="0021353A">
      <w:pPr>
        <w:rPr>
          <w:rFonts w:cs="Arial"/>
          <w:color w:val="auto"/>
          <w:szCs w:val="18"/>
          <w:lang w:val="de-DE" w:eastAsia="de-DE"/>
        </w:rPr>
      </w:pPr>
      <w:r>
        <w:rPr>
          <w:rFonts w:cs="Arial"/>
          <w:color w:val="auto"/>
          <w:szCs w:val="18"/>
          <w:lang w:val="de-DE" w:eastAsia="de-DE"/>
        </w:rPr>
        <w:t xml:space="preserve">Hinter </w:t>
      </w:r>
      <w:proofErr w:type="spellStart"/>
      <w:r>
        <w:rPr>
          <w:rFonts w:cs="Arial"/>
          <w:color w:val="auto"/>
          <w:szCs w:val="18"/>
          <w:lang w:val="de-DE" w:eastAsia="de-DE"/>
        </w:rPr>
        <w:t>Advanced</w:t>
      </w:r>
      <w:proofErr w:type="spellEnd"/>
      <w:r>
        <w:rPr>
          <w:rFonts w:cs="Arial"/>
          <w:color w:val="auto"/>
          <w:szCs w:val="18"/>
          <w:lang w:val="de-DE" w:eastAsia="de-DE"/>
        </w:rPr>
        <w:t xml:space="preserve"> Efficiency steckt ein ganzes Maßnahmenpaket im Motorumfeld und bei der Aerodyn</w:t>
      </w:r>
      <w:r>
        <w:rPr>
          <w:rFonts w:cs="Arial"/>
          <w:color w:val="auto"/>
          <w:szCs w:val="18"/>
          <w:lang w:val="de-DE" w:eastAsia="de-DE"/>
        </w:rPr>
        <w:t>a</w:t>
      </w:r>
      <w:r>
        <w:rPr>
          <w:rFonts w:cs="Arial"/>
          <w:color w:val="auto"/>
          <w:szCs w:val="18"/>
          <w:lang w:val="de-DE" w:eastAsia="de-DE"/>
        </w:rPr>
        <w:t>mik. So verfügt der Ladeluftkühler, mit dem die Temperatur der Ansaugluft vor dem Eintritt in den Turb</w:t>
      </w:r>
      <w:r>
        <w:rPr>
          <w:rFonts w:cs="Arial"/>
          <w:color w:val="auto"/>
          <w:szCs w:val="18"/>
          <w:lang w:val="de-DE" w:eastAsia="de-DE"/>
        </w:rPr>
        <w:t>o</w:t>
      </w:r>
      <w:r>
        <w:rPr>
          <w:rFonts w:cs="Arial"/>
          <w:color w:val="auto"/>
          <w:szCs w:val="18"/>
          <w:lang w:val="de-DE" w:eastAsia="de-DE"/>
        </w:rPr>
        <w:t>lader gesenkt wird, über einen eigenen Wasserkreislauf. Die Schaufelräder des Turboladers werden – eine Seltenheit bei Serienfahrzeugen – elektrisch verstellt, um das Ansprechverhalten zu verbessern und das berüchtigte „Turboloch“ beim Beschleunigen weitgehend zu eliminieren. Die motorinterne Abga</w:t>
      </w:r>
      <w:r>
        <w:rPr>
          <w:rFonts w:cs="Arial"/>
          <w:color w:val="auto"/>
          <w:szCs w:val="18"/>
          <w:lang w:val="de-DE" w:eastAsia="de-DE"/>
        </w:rPr>
        <w:t>s</w:t>
      </w:r>
      <w:r>
        <w:rPr>
          <w:rFonts w:cs="Arial"/>
          <w:color w:val="auto"/>
          <w:szCs w:val="18"/>
          <w:lang w:val="de-DE" w:eastAsia="de-DE"/>
        </w:rPr>
        <w:t>rückführung, über die zur Optimierung der Verbrennung in den Zylindern ein geringer Teil des Abgases der angesaugten Frischluft beigemischt wird, ist mit einem Niedrigdruckventil versehen. Auch dadurch werden Verbrauch und Emissionen gesenkt. Darüber hinaus verbessert ein zweiter Wasserkreislauf die thermische Effizienz des Vierzylinder-Turbodiesels.</w:t>
      </w:r>
    </w:p>
    <w:p w:rsidR="0021353A" w:rsidRDefault="0021353A" w:rsidP="0021353A">
      <w:pPr>
        <w:rPr>
          <w:rFonts w:cs="Arial"/>
          <w:color w:val="auto"/>
          <w:szCs w:val="18"/>
          <w:lang w:val="de-DE" w:eastAsia="de-DE"/>
        </w:rPr>
      </w:pPr>
    </w:p>
    <w:p w:rsidR="0021353A" w:rsidRDefault="0021353A" w:rsidP="0021353A">
      <w:pPr>
        <w:rPr>
          <w:rFonts w:cs="Arial"/>
          <w:color w:val="auto"/>
          <w:szCs w:val="18"/>
          <w:lang w:val="de-DE" w:eastAsia="de-DE"/>
        </w:rPr>
      </w:pPr>
      <w:r>
        <w:rPr>
          <w:rFonts w:cs="Arial"/>
          <w:color w:val="auto"/>
          <w:szCs w:val="18"/>
          <w:lang w:val="de-DE" w:eastAsia="de-DE"/>
        </w:rPr>
        <w:t xml:space="preserve">Entscheidenden Einfluss auf den Verbrauch eines Automobils hat außerdem die Aerodynamik. Bei der neuen Alfa Romeo Giulia </w:t>
      </w:r>
      <w:proofErr w:type="spellStart"/>
      <w:r>
        <w:rPr>
          <w:rFonts w:cs="Arial"/>
          <w:color w:val="auto"/>
          <w:szCs w:val="18"/>
          <w:lang w:val="de-DE" w:eastAsia="de-DE"/>
        </w:rPr>
        <w:t>Advanced</w:t>
      </w:r>
      <w:proofErr w:type="spellEnd"/>
      <w:r>
        <w:rPr>
          <w:rFonts w:cs="Arial"/>
          <w:color w:val="auto"/>
          <w:szCs w:val="18"/>
          <w:lang w:val="de-DE" w:eastAsia="de-DE"/>
        </w:rPr>
        <w:t xml:space="preserve"> Efficiency ist es den Ingenieuren gelungen, den Luftwiderstandsbe</w:t>
      </w:r>
      <w:r>
        <w:rPr>
          <w:rFonts w:cs="Arial"/>
          <w:color w:val="auto"/>
          <w:szCs w:val="18"/>
          <w:lang w:val="de-DE" w:eastAsia="de-DE"/>
        </w:rPr>
        <w:t>i</w:t>
      </w:r>
      <w:r>
        <w:rPr>
          <w:rFonts w:cs="Arial"/>
          <w:color w:val="auto"/>
          <w:szCs w:val="18"/>
          <w:lang w:val="de-DE" w:eastAsia="de-DE"/>
        </w:rPr>
        <w:t xml:space="preserve">wert </w:t>
      </w:r>
      <w:proofErr w:type="spellStart"/>
      <w:r>
        <w:rPr>
          <w:rFonts w:cs="Arial"/>
          <w:color w:val="auto"/>
          <w:szCs w:val="18"/>
          <w:lang w:val="de-DE" w:eastAsia="de-DE"/>
        </w:rPr>
        <w:t>c</w:t>
      </w:r>
      <w:r w:rsidRPr="00E8082D">
        <w:rPr>
          <w:rFonts w:cs="Arial"/>
          <w:color w:val="auto"/>
          <w:szCs w:val="18"/>
          <w:vertAlign w:val="subscript"/>
          <w:lang w:val="de-DE" w:eastAsia="de-DE"/>
        </w:rPr>
        <w:t>w</w:t>
      </w:r>
      <w:proofErr w:type="spellEnd"/>
      <w:r>
        <w:rPr>
          <w:rFonts w:cs="Arial"/>
          <w:color w:val="auto"/>
          <w:szCs w:val="18"/>
          <w:lang w:val="de-DE" w:eastAsia="de-DE"/>
        </w:rPr>
        <w:t xml:space="preserve"> von 0,25 auf 0,23 zu reduzieren. Erreicht wird dies durch aerodynamisch optimierte Leichtmetal</w:t>
      </w:r>
      <w:r>
        <w:rPr>
          <w:rFonts w:cs="Arial"/>
          <w:color w:val="auto"/>
          <w:szCs w:val="18"/>
          <w:lang w:val="de-DE" w:eastAsia="de-DE"/>
        </w:rPr>
        <w:t>l</w:t>
      </w:r>
      <w:r>
        <w:rPr>
          <w:rFonts w:cs="Arial"/>
          <w:color w:val="auto"/>
          <w:szCs w:val="18"/>
          <w:lang w:val="de-DE" w:eastAsia="de-DE"/>
        </w:rPr>
        <w:t>räder, rollwiderstandsreduzierte Reifen im Format 205/60 R16 und eine Tieferlegung der Karosserie um fünf Millimeter. Und schließlich sorgt eine andere Abstufung der Gänge sowie eine längere Endüberse</w:t>
      </w:r>
      <w:r>
        <w:rPr>
          <w:rFonts w:cs="Arial"/>
          <w:color w:val="auto"/>
          <w:szCs w:val="18"/>
          <w:lang w:val="de-DE" w:eastAsia="de-DE"/>
        </w:rPr>
        <w:t>t</w:t>
      </w:r>
      <w:r>
        <w:rPr>
          <w:rFonts w:cs="Arial"/>
          <w:color w:val="auto"/>
          <w:szCs w:val="18"/>
          <w:lang w:val="de-DE" w:eastAsia="de-DE"/>
        </w:rPr>
        <w:t>zung des serienmäßigen Achtstufen-Automatikgetriebes von ZF</w:t>
      </w:r>
      <w:r w:rsidRPr="00B20E0D">
        <w:rPr>
          <w:rFonts w:cs="Arial"/>
          <w:color w:val="auto"/>
          <w:szCs w:val="18"/>
          <w:vertAlign w:val="superscript"/>
          <w:lang w:val="de-DE" w:eastAsia="de-DE"/>
        </w:rPr>
        <w:t>®</w:t>
      </w:r>
      <w:r>
        <w:rPr>
          <w:rFonts w:cs="Arial"/>
          <w:color w:val="auto"/>
          <w:szCs w:val="18"/>
          <w:lang w:val="de-DE" w:eastAsia="de-DE"/>
        </w:rPr>
        <w:t xml:space="preserve"> dafür, dass der Motor häufiger im b</w:t>
      </w:r>
      <w:r>
        <w:rPr>
          <w:rFonts w:cs="Arial"/>
          <w:color w:val="auto"/>
          <w:szCs w:val="18"/>
          <w:lang w:val="de-DE" w:eastAsia="de-DE"/>
        </w:rPr>
        <w:t>e</w:t>
      </w:r>
      <w:r>
        <w:rPr>
          <w:rFonts w:cs="Arial"/>
          <w:color w:val="auto"/>
          <w:szCs w:val="18"/>
          <w:lang w:val="de-DE" w:eastAsia="de-DE"/>
        </w:rPr>
        <w:t>sonders kraftstoffsparenden Drehzahlbereich arbeitet.</w:t>
      </w:r>
    </w:p>
    <w:p w:rsidR="0021353A" w:rsidRDefault="0021353A" w:rsidP="0021353A">
      <w:pPr>
        <w:rPr>
          <w:rFonts w:cs="Arial"/>
          <w:color w:val="auto"/>
          <w:szCs w:val="18"/>
          <w:lang w:val="de-DE" w:eastAsia="de-DE"/>
        </w:rPr>
      </w:pPr>
    </w:p>
    <w:p w:rsidR="0021353A" w:rsidRDefault="0021353A" w:rsidP="0021353A">
      <w:pPr>
        <w:rPr>
          <w:rFonts w:cs="Arial"/>
          <w:color w:val="auto"/>
          <w:szCs w:val="18"/>
          <w:lang w:val="de-DE" w:eastAsia="de-DE"/>
        </w:rPr>
      </w:pPr>
      <w:r>
        <w:rPr>
          <w:rFonts w:cs="Arial"/>
          <w:color w:val="auto"/>
          <w:szCs w:val="18"/>
          <w:lang w:val="de-DE" w:eastAsia="de-DE"/>
        </w:rPr>
        <w:t>Mit Ausnahme der spezifischen Leichtmetallräder „Eco“ im Turbinendesign entspricht die Serienaussta</w:t>
      </w:r>
      <w:r>
        <w:rPr>
          <w:rFonts w:cs="Arial"/>
          <w:color w:val="auto"/>
          <w:szCs w:val="18"/>
          <w:lang w:val="de-DE" w:eastAsia="de-DE"/>
        </w:rPr>
        <w:t>t</w:t>
      </w:r>
      <w:r>
        <w:rPr>
          <w:rFonts w:cs="Arial"/>
          <w:color w:val="auto"/>
          <w:szCs w:val="18"/>
          <w:lang w:val="de-DE" w:eastAsia="de-DE"/>
        </w:rPr>
        <w:t xml:space="preserve">tung der neuen Alfa Romeo Giulia </w:t>
      </w:r>
      <w:proofErr w:type="spellStart"/>
      <w:r>
        <w:rPr>
          <w:rFonts w:cs="Arial"/>
          <w:color w:val="auto"/>
          <w:szCs w:val="18"/>
          <w:lang w:val="de-DE" w:eastAsia="de-DE"/>
        </w:rPr>
        <w:t>Advanced</w:t>
      </w:r>
      <w:proofErr w:type="spellEnd"/>
      <w:r>
        <w:rPr>
          <w:rFonts w:cs="Arial"/>
          <w:color w:val="auto"/>
          <w:szCs w:val="18"/>
          <w:lang w:val="de-DE" w:eastAsia="de-DE"/>
        </w:rPr>
        <w:t xml:space="preserve"> Efficiency in der Version Super den jeweiligen Standar</w:t>
      </w:r>
      <w:r>
        <w:rPr>
          <w:rFonts w:cs="Arial"/>
          <w:color w:val="auto"/>
          <w:szCs w:val="18"/>
          <w:lang w:val="de-DE" w:eastAsia="de-DE"/>
        </w:rPr>
        <w:t>d</w:t>
      </w:r>
      <w:r>
        <w:rPr>
          <w:rFonts w:cs="Arial"/>
          <w:color w:val="auto"/>
          <w:szCs w:val="18"/>
          <w:lang w:val="de-DE" w:eastAsia="de-DE"/>
        </w:rPr>
        <w:t xml:space="preserve">modellen. Wie für alle anderen Varianten der Baureihe wird eine vierjährige Alfa Romeo Garantie ohne Kilometerbegrenzung gewährt.***     </w:t>
      </w:r>
    </w:p>
    <w:p w:rsidR="0021353A" w:rsidRDefault="0021353A" w:rsidP="0021353A">
      <w:pPr>
        <w:rPr>
          <w:rFonts w:cs="Arial"/>
          <w:color w:val="auto"/>
          <w:szCs w:val="18"/>
          <w:lang w:val="de-DE" w:eastAsia="de-DE"/>
        </w:rPr>
      </w:pPr>
      <w:r>
        <w:rPr>
          <w:rFonts w:cs="Arial"/>
          <w:color w:val="auto"/>
          <w:szCs w:val="18"/>
          <w:lang w:val="de-DE" w:eastAsia="de-DE"/>
        </w:rPr>
        <w:t xml:space="preserve">  </w:t>
      </w:r>
    </w:p>
    <w:p w:rsidR="0021353A" w:rsidRPr="00C55768" w:rsidRDefault="0021353A" w:rsidP="0021353A">
      <w:pPr>
        <w:rPr>
          <w:rFonts w:cs="Arial"/>
          <w:b/>
          <w:color w:val="auto"/>
          <w:szCs w:val="18"/>
          <w:lang w:val="en-US" w:eastAsia="de-DE"/>
        </w:rPr>
      </w:pPr>
      <w:r w:rsidRPr="00C55768">
        <w:rPr>
          <w:rFonts w:cs="Arial"/>
          <w:b/>
          <w:color w:val="auto"/>
          <w:szCs w:val="18"/>
          <w:lang w:val="en-US" w:eastAsia="de-DE"/>
        </w:rPr>
        <w:lastRenderedPageBreak/>
        <w:t xml:space="preserve">Alfa Romeo Giulia Advanced Efficiency, die </w:t>
      </w:r>
      <w:proofErr w:type="spellStart"/>
      <w:r w:rsidRPr="00C55768">
        <w:rPr>
          <w:rFonts w:cs="Arial"/>
          <w:b/>
          <w:color w:val="auto"/>
          <w:szCs w:val="18"/>
          <w:lang w:val="en-US" w:eastAsia="de-DE"/>
        </w:rPr>
        <w:t>Preise</w:t>
      </w:r>
      <w:proofErr w:type="spellEnd"/>
      <w:r w:rsidRPr="00C55768">
        <w:rPr>
          <w:rFonts w:cs="Arial"/>
          <w:b/>
          <w:color w:val="auto"/>
          <w:szCs w:val="18"/>
          <w:lang w:val="en-US" w:eastAsia="de-DE"/>
        </w:rPr>
        <w:t>:</w:t>
      </w:r>
    </w:p>
    <w:tbl>
      <w:tblPr>
        <w:tblStyle w:val="Tabellenraster"/>
        <w:tblW w:w="0" w:type="auto"/>
        <w:tblLook w:val="04A0" w:firstRow="1" w:lastRow="0" w:firstColumn="1" w:lastColumn="0" w:noHBand="0" w:noVBand="1"/>
      </w:tblPr>
      <w:tblGrid>
        <w:gridCol w:w="5812"/>
        <w:gridCol w:w="1281"/>
      </w:tblGrid>
      <w:tr w:rsidR="0021353A" w:rsidRPr="00946626" w:rsidTr="00F655C7">
        <w:tc>
          <w:tcPr>
            <w:tcW w:w="5812" w:type="dxa"/>
          </w:tcPr>
          <w:p w:rsidR="0021353A" w:rsidRPr="0021353A" w:rsidRDefault="0021353A" w:rsidP="00F655C7">
            <w:pPr>
              <w:rPr>
                <w:rFonts w:cs="Arial"/>
                <w:color w:val="auto"/>
                <w:szCs w:val="18"/>
                <w:lang w:val="en-US" w:eastAsia="de-DE"/>
              </w:rPr>
            </w:pPr>
            <w:r w:rsidRPr="0021353A">
              <w:rPr>
                <w:rFonts w:cs="Arial"/>
                <w:color w:val="auto"/>
                <w:szCs w:val="18"/>
                <w:lang w:val="en-US" w:eastAsia="de-DE"/>
              </w:rPr>
              <w:t>2.2 Diesel Super (132 kW/180 PS) ATX RWD</w:t>
            </w:r>
          </w:p>
        </w:tc>
        <w:tc>
          <w:tcPr>
            <w:tcW w:w="1281" w:type="dxa"/>
          </w:tcPr>
          <w:p w:rsidR="0021353A" w:rsidRPr="00946626" w:rsidRDefault="0021353A" w:rsidP="00F655C7">
            <w:pPr>
              <w:rPr>
                <w:rFonts w:cs="Arial"/>
                <w:color w:val="auto"/>
                <w:szCs w:val="18"/>
                <w:lang w:val="de-DE" w:eastAsia="de-DE"/>
              </w:rPr>
            </w:pPr>
            <w:r>
              <w:rPr>
                <w:rFonts w:cs="Arial"/>
                <w:color w:val="auto"/>
                <w:szCs w:val="18"/>
                <w:lang w:val="de-DE" w:eastAsia="de-DE"/>
              </w:rPr>
              <w:t>41.390</w:t>
            </w:r>
            <w:r w:rsidRPr="00946626">
              <w:rPr>
                <w:rFonts w:cs="Arial"/>
                <w:color w:val="auto"/>
                <w:szCs w:val="18"/>
                <w:lang w:val="de-DE" w:eastAsia="de-DE"/>
              </w:rPr>
              <w:t xml:space="preserve"> Euro*</w:t>
            </w:r>
          </w:p>
        </w:tc>
      </w:tr>
    </w:tbl>
    <w:p w:rsidR="0021353A" w:rsidRDefault="0021353A" w:rsidP="0021353A">
      <w:pPr>
        <w:pStyle w:val="01TEXT"/>
        <w:rPr>
          <w:rStyle w:val="Hyperlink"/>
          <w:i/>
          <w:color w:val="auto"/>
          <w:lang w:val="de-DE"/>
        </w:rPr>
      </w:pPr>
    </w:p>
    <w:p w:rsidR="0021353A" w:rsidRPr="009A553D" w:rsidRDefault="0021353A" w:rsidP="0021353A">
      <w:pPr>
        <w:rPr>
          <w:rFonts w:cs="Arial"/>
          <w:color w:val="auto"/>
          <w:szCs w:val="18"/>
          <w:lang w:val="de-DE" w:eastAsia="de-DE"/>
        </w:rPr>
      </w:pPr>
      <w:r w:rsidRPr="001B1889">
        <w:rPr>
          <w:rFonts w:cs="Arial"/>
          <w:bCs/>
          <w:i/>
          <w:iCs/>
          <w:color w:val="auto"/>
          <w:szCs w:val="18"/>
          <w:lang w:val="de-DE" w:eastAsia="de-DE"/>
        </w:rPr>
        <w:t xml:space="preserve">Verbrauchswerte </w:t>
      </w:r>
    </w:p>
    <w:tbl>
      <w:tblPr>
        <w:tblStyle w:val="Tabellenraster"/>
        <w:tblW w:w="0" w:type="auto"/>
        <w:tblLook w:val="04A0" w:firstRow="1" w:lastRow="0" w:firstColumn="1" w:lastColumn="0" w:noHBand="0" w:noVBand="1"/>
      </w:tblPr>
      <w:tblGrid>
        <w:gridCol w:w="5848"/>
        <w:gridCol w:w="1390"/>
        <w:gridCol w:w="1153"/>
      </w:tblGrid>
      <w:tr w:rsidR="0021353A" w:rsidRPr="00262D8A" w:rsidTr="00F655C7">
        <w:tc>
          <w:tcPr>
            <w:tcW w:w="5955" w:type="dxa"/>
          </w:tcPr>
          <w:p w:rsidR="0021353A" w:rsidRPr="001E0076" w:rsidRDefault="0021353A" w:rsidP="00F655C7">
            <w:pPr>
              <w:rPr>
                <w:rFonts w:cs="Arial"/>
                <w:i/>
                <w:iCs/>
                <w:color w:val="auto"/>
                <w:szCs w:val="18"/>
                <w:lang w:val="de-DE" w:eastAsia="de-DE"/>
              </w:rPr>
            </w:pPr>
            <w:r w:rsidRPr="001E0076">
              <w:rPr>
                <w:rFonts w:cs="Arial"/>
                <w:i/>
                <w:iCs/>
                <w:color w:val="auto"/>
                <w:szCs w:val="18"/>
                <w:lang w:val="de-DE" w:eastAsia="de-DE"/>
              </w:rPr>
              <w:t xml:space="preserve">Alfa Romeo Giulia 2.2 </w:t>
            </w:r>
            <w:r>
              <w:rPr>
                <w:rFonts w:cs="Arial"/>
                <w:i/>
                <w:color w:val="auto"/>
                <w:szCs w:val="18"/>
                <w:lang w:val="de-DE" w:eastAsia="de-DE"/>
              </w:rPr>
              <w:t xml:space="preserve">Diesel </w:t>
            </w:r>
            <w:r>
              <w:rPr>
                <w:rFonts w:cs="Arial"/>
                <w:i/>
                <w:iCs/>
                <w:color w:val="auto"/>
                <w:szCs w:val="18"/>
                <w:lang w:val="de-DE" w:eastAsia="de-DE"/>
              </w:rPr>
              <w:t>132 kW (180 PS) ATX RWD</w:t>
            </w:r>
            <w:r w:rsidRPr="001E0076">
              <w:rPr>
                <w:rFonts w:cs="Arial"/>
                <w:i/>
                <w:iCs/>
                <w:color w:val="auto"/>
                <w:szCs w:val="18"/>
                <w:lang w:val="de-DE" w:eastAsia="de-DE"/>
              </w:rPr>
              <w:t xml:space="preserve"> AE</w:t>
            </w:r>
          </w:p>
        </w:tc>
        <w:tc>
          <w:tcPr>
            <w:tcW w:w="1410" w:type="dxa"/>
          </w:tcPr>
          <w:p w:rsidR="0021353A" w:rsidRPr="00D26C73" w:rsidRDefault="0021353A" w:rsidP="00F655C7">
            <w:pPr>
              <w:rPr>
                <w:rFonts w:cs="Arial"/>
                <w:i/>
                <w:iCs/>
                <w:color w:val="auto"/>
                <w:szCs w:val="18"/>
                <w:lang w:val="de-DE" w:eastAsia="de-DE"/>
              </w:rPr>
            </w:pPr>
            <w:r w:rsidRPr="00D26C73">
              <w:rPr>
                <w:rFonts w:cs="Arial"/>
                <w:i/>
                <w:iCs/>
                <w:color w:val="auto"/>
                <w:szCs w:val="18"/>
                <w:lang w:val="de-DE" w:eastAsia="de-DE"/>
              </w:rPr>
              <w:t>3,8 l/100 km**</w:t>
            </w:r>
          </w:p>
        </w:tc>
        <w:tc>
          <w:tcPr>
            <w:tcW w:w="1166" w:type="dxa"/>
          </w:tcPr>
          <w:p w:rsidR="0021353A" w:rsidRPr="00D26C73" w:rsidRDefault="0021353A" w:rsidP="00F655C7">
            <w:pPr>
              <w:rPr>
                <w:rFonts w:cs="Arial"/>
                <w:i/>
                <w:iCs/>
                <w:color w:val="auto"/>
                <w:szCs w:val="18"/>
                <w:lang w:val="de-DE" w:eastAsia="de-DE"/>
              </w:rPr>
            </w:pPr>
            <w:r w:rsidRPr="00D26C73">
              <w:rPr>
                <w:rFonts w:cs="Arial"/>
                <w:i/>
                <w:color w:val="auto"/>
                <w:szCs w:val="18"/>
                <w:lang w:val="de-DE" w:eastAsia="de-DE"/>
              </w:rPr>
              <w:t>99</w:t>
            </w:r>
            <w:r w:rsidRPr="00D26C73">
              <w:rPr>
                <w:rFonts w:cs="Arial"/>
                <w:i/>
                <w:iCs/>
                <w:color w:val="auto"/>
                <w:szCs w:val="18"/>
                <w:lang w:val="de-DE" w:eastAsia="de-DE"/>
              </w:rPr>
              <w:t xml:space="preserve"> g/km**</w:t>
            </w:r>
          </w:p>
        </w:tc>
      </w:tr>
      <w:tr w:rsidR="0021353A" w:rsidRPr="00262D8A" w:rsidTr="00F655C7">
        <w:tc>
          <w:tcPr>
            <w:tcW w:w="5955" w:type="dxa"/>
          </w:tcPr>
          <w:p w:rsidR="0021353A" w:rsidRPr="001E0076" w:rsidRDefault="0021353A" w:rsidP="00F655C7">
            <w:pPr>
              <w:rPr>
                <w:rFonts w:cs="Arial"/>
                <w:i/>
                <w:color w:val="auto"/>
                <w:szCs w:val="18"/>
                <w:lang w:eastAsia="de-DE"/>
              </w:rPr>
            </w:pPr>
            <w:r w:rsidRPr="001E0076">
              <w:rPr>
                <w:rFonts w:cs="Arial"/>
                <w:i/>
                <w:color w:val="auto"/>
                <w:szCs w:val="18"/>
                <w:lang w:eastAsia="de-DE"/>
              </w:rPr>
              <w:t>Alfa Romeo Giulia 2.2 Diesel 132 kW (180 PS)</w:t>
            </w:r>
            <w:r>
              <w:rPr>
                <w:rFonts w:cs="Arial"/>
                <w:i/>
                <w:color w:val="auto"/>
                <w:szCs w:val="18"/>
                <w:lang w:eastAsia="de-DE"/>
              </w:rPr>
              <w:t xml:space="preserve"> MTX RWD</w:t>
            </w:r>
          </w:p>
        </w:tc>
        <w:tc>
          <w:tcPr>
            <w:tcW w:w="1410" w:type="dxa"/>
          </w:tcPr>
          <w:p w:rsidR="0021353A" w:rsidRPr="00262D8A" w:rsidRDefault="0021353A" w:rsidP="00F655C7">
            <w:pPr>
              <w:rPr>
                <w:rFonts w:cs="Arial"/>
                <w:i/>
                <w:color w:val="auto"/>
                <w:szCs w:val="18"/>
                <w:lang w:val="en-US" w:eastAsia="de-DE"/>
              </w:rPr>
            </w:pPr>
            <w:r w:rsidRPr="00262D8A">
              <w:rPr>
                <w:rFonts w:cs="Arial"/>
                <w:i/>
                <w:color w:val="auto"/>
                <w:szCs w:val="18"/>
                <w:lang w:val="en-US" w:eastAsia="de-DE"/>
              </w:rPr>
              <w:t>4,2 l/100 km</w:t>
            </w:r>
            <w:r w:rsidRPr="00262D8A">
              <w:rPr>
                <w:rFonts w:cs="Arial"/>
                <w:i/>
                <w:iCs/>
                <w:color w:val="auto"/>
                <w:szCs w:val="18"/>
                <w:lang w:val="en-US" w:eastAsia="de-DE"/>
              </w:rPr>
              <w:t>**</w:t>
            </w:r>
          </w:p>
        </w:tc>
        <w:tc>
          <w:tcPr>
            <w:tcW w:w="1166" w:type="dxa"/>
          </w:tcPr>
          <w:p w:rsidR="0021353A" w:rsidRPr="00262D8A" w:rsidRDefault="0021353A" w:rsidP="00F655C7">
            <w:pPr>
              <w:rPr>
                <w:rFonts w:cs="Arial"/>
                <w:i/>
                <w:color w:val="auto"/>
                <w:szCs w:val="18"/>
                <w:lang w:val="en-US" w:eastAsia="de-DE"/>
              </w:rPr>
            </w:pPr>
            <w:r w:rsidRPr="00262D8A">
              <w:rPr>
                <w:rFonts w:cs="Arial"/>
                <w:i/>
                <w:color w:val="auto"/>
                <w:szCs w:val="18"/>
                <w:lang w:val="en-US" w:eastAsia="de-DE"/>
              </w:rPr>
              <w:t>109 g/km</w:t>
            </w:r>
            <w:r w:rsidRPr="00262D8A">
              <w:rPr>
                <w:rFonts w:cs="Arial"/>
                <w:i/>
                <w:iCs/>
                <w:color w:val="auto"/>
                <w:szCs w:val="18"/>
                <w:lang w:val="en-US" w:eastAsia="de-DE"/>
              </w:rPr>
              <w:t>**</w:t>
            </w:r>
          </w:p>
        </w:tc>
      </w:tr>
      <w:tr w:rsidR="0021353A" w:rsidRPr="00262D8A" w:rsidTr="00F655C7">
        <w:tc>
          <w:tcPr>
            <w:tcW w:w="5955" w:type="dxa"/>
          </w:tcPr>
          <w:p w:rsidR="0021353A" w:rsidRPr="001E0076" w:rsidRDefault="0021353A" w:rsidP="00F655C7">
            <w:pPr>
              <w:rPr>
                <w:rFonts w:cs="Arial"/>
                <w:i/>
                <w:color w:val="auto"/>
                <w:szCs w:val="18"/>
                <w:lang w:eastAsia="de-DE"/>
              </w:rPr>
            </w:pPr>
            <w:r w:rsidRPr="001E0076">
              <w:rPr>
                <w:rFonts w:cs="Arial"/>
                <w:i/>
                <w:color w:val="auto"/>
                <w:szCs w:val="18"/>
                <w:lang w:eastAsia="de-DE"/>
              </w:rPr>
              <w:t>Alfa Romeo Giuli</w:t>
            </w:r>
            <w:r>
              <w:rPr>
                <w:rFonts w:cs="Arial"/>
                <w:i/>
                <w:color w:val="auto"/>
                <w:szCs w:val="18"/>
                <w:lang w:eastAsia="de-DE"/>
              </w:rPr>
              <w:t>a 2.2 Diesel 132 kW (180 PS) ATX RWD</w:t>
            </w:r>
          </w:p>
        </w:tc>
        <w:tc>
          <w:tcPr>
            <w:tcW w:w="1410" w:type="dxa"/>
          </w:tcPr>
          <w:p w:rsidR="0021353A" w:rsidRPr="00262D8A" w:rsidRDefault="0021353A" w:rsidP="00F655C7">
            <w:pPr>
              <w:rPr>
                <w:rFonts w:cs="Arial"/>
                <w:i/>
                <w:color w:val="auto"/>
                <w:szCs w:val="18"/>
                <w:lang w:val="en-US" w:eastAsia="de-DE"/>
              </w:rPr>
            </w:pPr>
            <w:r w:rsidRPr="00262D8A">
              <w:rPr>
                <w:rFonts w:cs="Arial"/>
                <w:i/>
                <w:color w:val="auto"/>
                <w:szCs w:val="18"/>
                <w:lang w:val="en-US" w:eastAsia="de-DE"/>
              </w:rPr>
              <w:t>4,2 l/100 km</w:t>
            </w:r>
            <w:r w:rsidRPr="00262D8A">
              <w:rPr>
                <w:rFonts w:cs="Arial"/>
                <w:i/>
                <w:iCs/>
                <w:color w:val="auto"/>
                <w:szCs w:val="18"/>
                <w:lang w:val="en-US" w:eastAsia="de-DE"/>
              </w:rPr>
              <w:t>**</w:t>
            </w:r>
          </w:p>
        </w:tc>
        <w:tc>
          <w:tcPr>
            <w:tcW w:w="1166" w:type="dxa"/>
          </w:tcPr>
          <w:p w:rsidR="0021353A" w:rsidRPr="00262D8A" w:rsidRDefault="0021353A" w:rsidP="00F655C7">
            <w:pPr>
              <w:rPr>
                <w:rFonts w:cs="Arial"/>
                <w:i/>
                <w:color w:val="auto"/>
                <w:szCs w:val="18"/>
                <w:lang w:val="en-US" w:eastAsia="de-DE"/>
              </w:rPr>
            </w:pPr>
            <w:r w:rsidRPr="00262D8A">
              <w:rPr>
                <w:rFonts w:cs="Arial"/>
                <w:i/>
                <w:color w:val="auto"/>
                <w:szCs w:val="18"/>
                <w:lang w:val="en-US" w:eastAsia="de-DE"/>
              </w:rPr>
              <w:t>109 g/km</w:t>
            </w:r>
            <w:r w:rsidRPr="00262D8A">
              <w:rPr>
                <w:rFonts w:cs="Arial"/>
                <w:i/>
                <w:iCs/>
                <w:color w:val="auto"/>
                <w:szCs w:val="18"/>
                <w:lang w:val="en-US" w:eastAsia="de-DE"/>
              </w:rPr>
              <w:t>**</w:t>
            </w:r>
          </w:p>
        </w:tc>
      </w:tr>
    </w:tbl>
    <w:p w:rsidR="00470108" w:rsidRPr="008B2436" w:rsidRDefault="00470108" w:rsidP="0069392F">
      <w:pPr>
        <w:pStyle w:val="01TEXT"/>
        <w:rPr>
          <w:sz w:val="20"/>
          <w:szCs w:val="20"/>
          <w:lang w:val="de-DE"/>
        </w:rPr>
      </w:pPr>
    </w:p>
    <w:p w:rsidR="00645B8A" w:rsidRPr="007350E0" w:rsidRDefault="00645B8A" w:rsidP="0025140B">
      <w:pPr>
        <w:pStyle w:val="01TEXT"/>
        <w:rPr>
          <w:lang w:val="de-DE"/>
        </w:rPr>
      </w:pPr>
      <w:r w:rsidRPr="007350E0">
        <w:rPr>
          <w:rFonts w:asciiTheme="minorHAnsi" w:hAnsiTheme="minorHAnsi" w:cs="Arial"/>
          <w:sz w:val="16"/>
          <w:szCs w:val="16"/>
          <w:lang w:val="de-AT"/>
        </w:rPr>
        <w:t>Bei Rückfragen wenden Sie sich bitte an:</w:t>
      </w:r>
    </w:p>
    <w:p w:rsidR="008B2436" w:rsidRPr="0021353A" w:rsidRDefault="005C518D" w:rsidP="008B2436">
      <w:pPr>
        <w:pStyle w:val="04NomeLetteraItalic"/>
        <w:spacing w:line="240" w:lineRule="auto"/>
        <w:jc w:val="left"/>
        <w:rPr>
          <w:rFonts w:asciiTheme="minorHAnsi" w:hAnsiTheme="minorHAnsi"/>
          <w:i w:val="0"/>
          <w:szCs w:val="16"/>
        </w:rPr>
      </w:pPr>
      <w:r w:rsidRPr="0021353A">
        <w:rPr>
          <w:rFonts w:asciiTheme="minorHAnsi" w:hAnsiTheme="minorHAnsi"/>
          <w:i w:val="0"/>
          <w:szCs w:val="16"/>
        </w:rPr>
        <w:t xml:space="preserve">Andreas </w:t>
      </w:r>
      <w:proofErr w:type="spellStart"/>
      <w:r w:rsidRPr="0021353A">
        <w:rPr>
          <w:rFonts w:asciiTheme="minorHAnsi" w:hAnsiTheme="minorHAnsi"/>
          <w:i w:val="0"/>
          <w:szCs w:val="16"/>
        </w:rPr>
        <w:t>Blecha</w:t>
      </w:r>
      <w:proofErr w:type="spellEnd"/>
      <w:r w:rsidRPr="0021353A">
        <w:rPr>
          <w:rFonts w:asciiTheme="minorHAnsi" w:hAnsiTheme="minorHAnsi"/>
          <w:i w:val="0"/>
          <w:szCs w:val="16"/>
        </w:rPr>
        <w:br/>
      </w:r>
      <w:r w:rsidR="00645B8A" w:rsidRPr="0021353A">
        <w:rPr>
          <w:rFonts w:asciiTheme="minorHAnsi" w:hAnsiTheme="minorHAnsi"/>
          <w:i w:val="0"/>
          <w:szCs w:val="16"/>
        </w:rPr>
        <w:t>Public Relations Manager</w:t>
      </w:r>
    </w:p>
    <w:p w:rsidR="00645B8A" w:rsidRPr="007350E0" w:rsidRDefault="00645B8A" w:rsidP="008B2436">
      <w:pPr>
        <w:pStyle w:val="04NomeLetteraItalic"/>
        <w:spacing w:line="240" w:lineRule="auto"/>
        <w:jc w:val="left"/>
        <w:rPr>
          <w:rFonts w:asciiTheme="minorHAnsi" w:hAnsiTheme="minorHAnsi"/>
          <w:i w:val="0"/>
          <w:szCs w:val="16"/>
        </w:rPr>
      </w:pPr>
      <w:r w:rsidRPr="007350E0">
        <w:rPr>
          <w:rFonts w:asciiTheme="minorHAnsi" w:hAnsiTheme="minorHAnsi"/>
          <w:i w:val="0"/>
          <w:szCs w:val="16"/>
        </w:rPr>
        <w:t>FCA Austria GmbH</w:t>
      </w:r>
      <w:r w:rsidRPr="007350E0">
        <w:rPr>
          <w:rFonts w:asciiTheme="minorHAnsi" w:hAnsiTheme="minorHAnsi"/>
          <w:i w:val="0"/>
          <w:szCs w:val="16"/>
        </w:rPr>
        <w:br/>
      </w:r>
      <w:proofErr w:type="spellStart"/>
      <w:r w:rsidRPr="007350E0">
        <w:rPr>
          <w:rFonts w:asciiTheme="minorHAnsi" w:hAnsiTheme="minorHAnsi"/>
          <w:i w:val="0"/>
          <w:szCs w:val="16"/>
          <w:lang w:val="de-AT"/>
        </w:rPr>
        <w:t>Schönbrunner</w:t>
      </w:r>
      <w:proofErr w:type="spellEnd"/>
      <w:r w:rsidRPr="007350E0">
        <w:rPr>
          <w:rFonts w:asciiTheme="minorHAnsi" w:hAnsiTheme="minorHAnsi"/>
          <w:i w:val="0"/>
          <w:szCs w:val="16"/>
          <w:lang w:val="de-AT"/>
        </w:rPr>
        <w:t xml:space="preserve"> Straße 297 - 307, 1120 Wien</w:t>
      </w:r>
    </w:p>
    <w:p w:rsidR="00645B8A" w:rsidRPr="007350E0" w:rsidRDefault="00645B8A" w:rsidP="008B2436">
      <w:pPr>
        <w:pStyle w:val="04NomeLetteraItalic"/>
        <w:spacing w:line="240" w:lineRule="auto"/>
        <w:jc w:val="left"/>
        <w:rPr>
          <w:rFonts w:asciiTheme="minorHAnsi" w:hAnsiTheme="minorHAnsi"/>
          <w:i w:val="0"/>
          <w:szCs w:val="16"/>
          <w:lang w:val="de-AT"/>
        </w:rPr>
      </w:pPr>
      <w:r w:rsidRPr="007350E0">
        <w:rPr>
          <w:rFonts w:asciiTheme="minorHAnsi" w:hAnsiTheme="minorHAnsi"/>
          <w:i w:val="0"/>
          <w:szCs w:val="16"/>
          <w:lang w:val="de-AT"/>
        </w:rPr>
        <w:t xml:space="preserve">Tel: </w:t>
      </w:r>
      <w:r w:rsidRPr="007350E0">
        <w:rPr>
          <w:rFonts w:asciiTheme="minorHAnsi" w:hAnsiTheme="minorHAnsi"/>
          <w:i w:val="0"/>
          <w:szCs w:val="16"/>
          <w:lang w:val="de-AT"/>
        </w:rPr>
        <w:tab/>
        <w:t>01-68001 1088</w:t>
      </w:r>
    </w:p>
    <w:p w:rsidR="00645B8A" w:rsidRPr="007350E0" w:rsidRDefault="00645B8A" w:rsidP="008B2436">
      <w:pPr>
        <w:pStyle w:val="04NomeLetteraItalic"/>
        <w:spacing w:line="240" w:lineRule="auto"/>
        <w:jc w:val="left"/>
        <w:rPr>
          <w:rFonts w:asciiTheme="minorHAnsi" w:hAnsiTheme="minorHAnsi"/>
          <w:i w:val="0"/>
          <w:szCs w:val="16"/>
          <w:lang w:val="de-AT"/>
        </w:rPr>
      </w:pPr>
      <w:r w:rsidRPr="007350E0">
        <w:rPr>
          <w:rFonts w:asciiTheme="minorHAnsi" w:hAnsiTheme="minorHAnsi"/>
          <w:i w:val="0"/>
          <w:szCs w:val="16"/>
          <w:lang w:val="de-AT"/>
        </w:rPr>
        <w:t>E-Mail:</w:t>
      </w:r>
      <w:r w:rsidRPr="007350E0">
        <w:rPr>
          <w:rFonts w:asciiTheme="minorHAnsi" w:hAnsiTheme="minorHAnsi"/>
          <w:i w:val="0"/>
          <w:szCs w:val="16"/>
          <w:lang w:val="de-AT"/>
        </w:rPr>
        <w:tab/>
      </w:r>
      <w:hyperlink r:id="rId10" w:history="1">
        <w:r w:rsidRPr="007350E0">
          <w:rPr>
            <w:rStyle w:val="Hyperlink"/>
            <w:rFonts w:asciiTheme="minorHAnsi" w:hAnsiTheme="minorHAnsi"/>
            <w:i w:val="0"/>
            <w:szCs w:val="16"/>
            <w:lang w:val="de-AT"/>
          </w:rPr>
          <w:t>andreas.blecha@fcagroup.com</w:t>
        </w:r>
      </w:hyperlink>
    </w:p>
    <w:p w:rsidR="00645B8A" w:rsidRPr="007350E0" w:rsidRDefault="00645B8A" w:rsidP="008B2436">
      <w:pPr>
        <w:pStyle w:val="04NomeLetteraItalic"/>
        <w:spacing w:line="240" w:lineRule="auto"/>
        <w:jc w:val="left"/>
        <w:rPr>
          <w:rFonts w:asciiTheme="minorHAnsi" w:hAnsiTheme="minorHAnsi"/>
          <w:szCs w:val="16"/>
          <w:lang w:val="de-AT"/>
        </w:rPr>
      </w:pPr>
      <w:r w:rsidRPr="007350E0">
        <w:rPr>
          <w:rFonts w:asciiTheme="minorHAnsi" w:hAnsiTheme="minorHAnsi"/>
          <w:i w:val="0"/>
          <w:szCs w:val="16"/>
          <w:lang w:val="de-AT"/>
        </w:rPr>
        <w:t xml:space="preserve">Alfa Romeo Presse im Web: </w:t>
      </w:r>
      <w:hyperlink r:id="rId11" w:history="1">
        <w:r w:rsidRPr="007350E0">
          <w:rPr>
            <w:rStyle w:val="Hyperlink"/>
            <w:rFonts w:asciiTheme="minorHAnsi" w:hAnsiTheme="minorHAnsi"/>
            <w:i w:val="0"/>
            <w:szCs w:val="16"/>
            <w:lang w:val="de-AT"/>
          </w:rPr>
          <w:t>www.alfaromeopress.at</w:t>
        </w:r>
      </w:hyperlink>
    </w:p>
    <w:sectPr w:rsidR="00645B8A" w:rsidRPr="007350E0" w:rsidSect="005C2A41">
      <w:headerReference w:type="default" r:id="rId12"/>
      <w:footerReference w:type="default" r:id="rId13"/>
      <w:headerReference w:type="first" r:id="rId14"/>
      <w:footerReference w:type="first" r:id="rId15"/>
      <w:pgSz w:w="11906" w:h="16838"/>
      <w:pgMar w:top="2835"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en-US" w:eastAsia="en-US"/>
      </w:rPr>
      <w:drawing>
        <wp:anchor distT="0" distB="0" distL="114300" distR="114300" simplePos="0" relativeHeight="251757568" behindDoc="1" locked="1" layoutInCell="1" allowOverlap="1" wp14:anchorId="244B1B43" wp14:editId="706193EE">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en-US" w:eastAsia="en-US"/>
      </w:rPr>
      <mc:AlternateContent>
        <mc:Choice Requires="wps">
          <w:drawing>
            <wp:anchor distT="0" distB="0" distL="114300" distR="114300" simplePos="0" relativeHeight="251756544" behindDoc="0" locked="0" layoutInCell="1" allowOverlap="1" wp14:anchorId="6A75134F" wp14:editId="2872B5A9">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en-US" w:eastAsia="en-US"/>
      </w:rPr>
      <mc:AlternateContent>
        <mc:Choice Requires="wps">
          <w:drawing>
            <wp:anchor distT="0" distB="0" distL="114300" distR="114300" simplePos="0" relativeHeight="251755520" behindDoc="0" locked="0" layoutInCell="1" allowOverlap="1" wp14:anchorId="53AFE6D1" wp14:editId="1E36B246">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en-US" w:eastAsia="en-US"/>
      </w:rPr>
      <mc:AlternateContent>
        <mc:Choice Requires="wps">
          <w:drawing>
            <wp:anchor distT="0" distB="0" distL="114300" distR="114300" simplePos="0" relativeHeight="251754496" behindDoc="0" locked="0" layoutInCell="1" allowOverlap="1" wp14:anchorId="3361F2CF" wp14:editId="4FACBEB3">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013AE3">
                            <w:rPr>
                              <w:color w:val="808080" w:themeColor="background1" w:themeShade="80"/>
                              <w:sz w:val="16"/>
                              <w:szCs w:val="16"/>
                            </w:rPr>
                            <w:t>Wien</w:t>
                          </w:r>
                          <w:proofErr w:type="spellEnd"/>
                          <w:r w:rsidRPr="009C662F">
                            <w:rPr>
                              <w:color w:val="808080" w:themeColor="background1" w:themeShade="80"/>
                              <w:sz w:val="16"/>
                              <w:szCs w:val="16"/>
                            </w:rPr>
                            <w:t xml:space="preserve">, </w:t>
                          </w:r>
                          <w:proofErr w:type="spellStart"/>
                          <w:r w:rsidR="00013AE3">
                            <w:rPr>
                              <w:color w:val="808080" w:themeColor="background1" w:themeShade="80"/>
                              <w:sz w:val="16"/>
                              <w:szCs w:val="16"/>
                            </w:rPr>
                            <w:t>Österreich</w:t>
                          </w:r>
                          <w:proofErr w:type="spellEnd"/>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013AE3">
                      <w:rPr>
                        <w:color w:val="808080" w:themeColor="background1" w:themeShade="80"/>
                        <w:sz w:val="16"/>
                        <w:szCs w:val="16"/>
                      </w:rPr>
                      <w:t>Wien</w:t>
                    </w:r>
                    <w:proofErr w:type="spellEnd"/>
                    <w:r w:rsidRPr="009C662F">
                      <w:rPr>
                        <w:color w:val="808080" w:themeColor="background1" w:themeShade="80"/>
                        <w:sz w:val="16"/>
                        <w:szCs w:val="16"/>
                      </w:rPr>
                      <w:t xml:space="preserve">, </w:t>
                    </w:r>
                    <w:proofErr w:type="spellStart"/>
                    <w:r w:rsidR="00013AE3">
                      <w:rPr>
                        <w:color w:val="808080" w:themeColor="background1" w:themeShade="80"/>
                        <w:sz w:val="16"/>
                        <w:szCs w:val="16"/>
                      </w:rPr>
                      <w:t>Österreich</w:t>
                    </w:r>
                    <w:proofErr w:type="spellEnd"/>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DD186F1" wp14:editId="1A32B820">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26CE5EBF" wp14:editId="561584ED">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2995323" wp14:editId="1F1733C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00DA6AB5" wp14:editId="563C45CB">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14E64BF" wp14:editId="177BDD3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1353A" w:rsidRPr="0021353A">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1353A" w:rsidRPr="0021353A">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05E14033" wp14:editId="2D689C2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13A48ED" wp14:editId="540C62A5">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7A3136C5" wp14:editId="4D0F13C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677C9C9" wp14:editId="4C84F8D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311CA827" wp14:editId="336BB2D1">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45B7BCD0" wp14:editId="34D35CF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2BA15A2D" wp14:editId="680D34E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5DB389D6" wp14:editId="4BBBC39D">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D4C34F3" wp14:editId="6F98431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3F52AA17" wp14:editId="6153FB0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64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3AE3"/>
    <w:rsid w:val="00015870"/>
    <w:rsid w:val="0003669A"/>
    <w:rsid w:val="000561A1"/>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353A"/>
    <w:rsid w:val="00217070"/>
    <w:rsid w:val="0022229E"/>
    <w:rsid w:val="0024198C"/>
    <w:rsid w:val="0025140B"/>
    <w:rsid w:val="0025339F"/>
    <w:rsid w:val="00267622"/>
    <w:rsid w:val="00274DF3"/>
    <w:rsid w:val="00283A62"/>
    <w:rsid w:val="00287BDC"/>
    <w:rsid w:val="00294672"/>
    <w:rsid w:val="00297863"/>
    <w:rsid w:val="002A6DB2"/>
    <w:rsid w:val="002D4EC1"/>
    <w:rsid w:val="002D694C"/>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0108"/>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2A41"/>
    <w:rsid w:val="005C3C0A"/>
    <w:rsid w:val="005C518D"/>
    <w:rsid w:val="005D7A0C"/>
    <w:rsid w:val="005E373D"/>
    <w:rsid w:val="005E45BE"/>
    <w:rsid w:val="00616BF5"/>
    <w:rsid w:val="00633EE1"/>
    <w:rsid w:val="0063534D"/>
    <w:rsid w:val="006368DA"/>
    <w:rsid w:val="00645B8A"/>
    <w:rsid w:val="00655D8B"/>
    <w:rsid w:val="0069392F"/>
    <w:rsid w:val="006B3448"/>
    <w:rsid w:val="006E0750"/>
    <w:rsid w:val="006E1D5A"/>
    <w:rsid w:val="007267BE"/>
    <w:rsid w:val="00732D81"/>
    <w:rsid w:val="007350E0"/>
    <w:rsid w:val="007368CD"/>
    <w:rsid w:val="007370E6"/>
    <w:rsid w:val="00777FC7"/>
    <w:rsid w:val="00793501"/>
    <w:rsid w:val="007A160B"/>
    <w:rsid w:val="007C285E"/>
    <w:rsid w:val="007C6F7B"/>
    <w:rsid w:val="007D1597"/>
    <w:rsid w:val="007E007F"/>
    <w:rsid w:val="007E5557"/>
    <w:rsid w:val="00802C21"/>
    <w:rsid w:val="00813E47"/>
    <w:rsid w:val="0083110D"/>
    <w:rsid w:val="008349B2"/>
    <w:rsid w:val="00847945"/>
    <w:rsid w:val="008708D9"/>
    <w:rsid w:val="00871AAE"/>
    <w:rsid w:val="008730CF"/>
    <w:rsid w:val="00873E41"/>
    <w:rsid w:val="00875C3E"/>
    <w:rsid w:val="008B1863"/>
    <w:rsid w:val="008B2436"/>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439A0"/>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C1C33"/>
    <w:rsid w:val="00DC31EF"/>
    <w:rsid w:val="00DC6AA1"/>
    <w:rsid w:val="00DD27ED"/>
    <w:rsid w:val="00DE029B"/>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6FF7"/>
    <w:rsid w:val="00F75C8E"/>
    <w:rsid w:val="00F85636"/>
    <w:rsid w:val="00FA6025"/>
    <w:rsid w:val="00FB49FD"/>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64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87CC-C107-4DBA-9822-ADAE3980D3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E6FFAA-B287-4F03-B7B4-67142A48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543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3635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Administrator</cp:lastModifiedBy>
  <cp:revision>2</cp:revision>
  <cp:lastPrinted>2016-11-23T15:14:00Z</cp:lastPrinted>
  <dcterms:created xsi:type="dcterms:W3CDTF">2016-12-12T08:19:00Z</dcterms:created>
  <dcterms:modified xsi:type="dcterms:W3CDTF">2016-12-12T08:19:00Z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F05458A,02.12.2016 12:13:03,PUBLIC</vt:lpwstr>
  </property>
</Properties>
</file>